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80E" w:rsidRDefault="0006080E" w:rsidP="0006080E">
      <w:pPr>
        <w:jc w:val="center"/>
        <w:rPr>
          <w:b/>
          <w:sz w:val="24"/>
          <w:szCs w:val="24"/>
        </w:rPr>
      </w:pPr>
      <w:r>
        <w:rPr>
          <w:rFonts w:hint="eastAsia"/>
          <w:b/>
          <w:sz w:val="24"/>
          <w:szCs w:val="24"/>
        </w:rPr>
        <w:t>武汉检验检测认证发展集团有限公司邮寄业务服务须知确认书</w:t>
      </w:r>
    </w:p>
    <w:p w:rsidR="0006080E" w:rsidRDefault="0006080E" w:rsidP="0006080E">
      <w:pPr>
        <w:spacing w:beforeLines="50" w:afterLines="50"/>
        <w:ind w:firstLineChars="200" w:firstLine="480"/>
        <w:jc w:val="left"/>
        <w:rPr>
          <w:rFonts w:ascii="仿宋" w:eastAsia="仿宋" w:hAnsi="仿宋" w:cs="仿宋"/>
          <w:sz w:val="24"/>
          <w:szCs w:val="24"/>
        </w:rPr>
      </w:pPr>
      <w:r>
        <w:rPr>
          <w:rFonts w:ascii="仿宋" w:eastAsia="仿宋" w:hAnsi="仿宋" w:cs="仿宋" w:hint="eastAsia"/>
          <w:sz w:val="24"/>
          <w:szCs w:val="24"/>
        </w:rPr>
        <w:t>客户办理邮寄业务务必通过本公司官网预约，并打印《检校委托单》（网络版），签署邮寄业务确认书，附在设备中（手写无效）。</w:t>
      </w:r>
      <w:r>
        <w:rPr>
          <w:rFonts w:ascii="仿宋" w:eastAsia="仿宋" w:hAnsi="仿宋" w:cs="仿宋" w:hint="eastAsia"/>
          <w:b/>
          <w:sz w:val="24"/>
          <w:szCs w:val="24"/>
        </w:rPr>
        <w:t>无《检校委托单》和客户签字/盖章的邮寄业务须知确认书的，我方直接退件不做受理。</w:t>
      </w:r>
      <w:r>
        <w:rPr>
          <w:rFonts w:ascii="仿宋" w:eastAsia="仿宋" w:hAnsi="仿宋" w:cs="仿宋" w:hint="eastAsia"/>
          <w:sz w:val="24"/>
          <w:szCs w:val="24"/>
        </w:rPr>
        <w:t>我方仅收取检校业务费用，往返物流费用由委托方承担。</w:t>
      </w:r>
    </w:p>
    <w:p w:rsidR="0006080E" w:rsidRDefault="0006080E" w:rsidP="0006080E">
      <w:pPr>
        <w:spacing w:beforeLines="50" w:afterLines="50"/>
        <w:ind w:firstLineChars="200" w:firstLine="480"/>
        <w:jc w:val="left"/>
        <w:rPr>
          <w:rFonts w:ascii="仿宋" w:eastAsia="仿宋" w:hAnsi="仿宋" w:cs="仿宋" w:hint="eastAsia"/>
          <w:sz w:val="24"/>
          <w:szCs w:val="24"/>
        </w:rPr>
      </w:pPr>
      <w:r>
        <w:rPr>
          <w:rFonts w:ascii="仿宋" w:eastAsia="仿宋" w:hAnsi="仿宋" w:cs="仿宋" w:hint="eastAsia"/>
          <w:sz w:val="24"/>
          <w:szCs w:val="24"/>
        </w:rPr>
        <w:t>邮寄业务检测周期以官网公布时效为准，检测时限的起始日期以受理录入所内综合管理系统的日期后第二个工作日为准。由于快递安全本身存在不可控性，易碎物品（含玻璃器皿，例如玻璃温度计、玻璃量器等等）仪器建议不要邮寄，快递途中若出现遗失、损坏等事故，请委托方直接与快递公司交涉，我方不承担任何责任；客户签收包裹后有任何问题，请在签收后3个工作日内与我方联系，过时请自理；为保障运输安全，建议购买保险。</w:t>
      </w:r>
    </w:p>
    <w:p w:rsidR="0006080E" w:rsidRDefault="0006080E" w:rsidP="0006080E">
      <w:pPr>
        <w:spacing w:beforeLines="50" w:afterLines="50"/>
        <w:ind w:firstLineChars="200" w:firstLine="480"/>
        <w:jc w:val="left"/>
        <w:rPr>
          <w:rFonts w:ascii="仿宋" w:eastAsia="仿宋" w:hAnsi="仿宋" w:cs="仿宋" w:hint="eastAsia"/>
          <w:sz w:val="24"/>
          <w:szCs w:val="24"/>
        </w:rPr>
      </w:pPr>
      <w:r>
        <w:rPr>
          <w:rFonts w:ascii="仿宋" w:eastAsia="仿宋" w:hAnsi="仿宋" w:cs="仿宋" w:hint="eastAsia"/>
          <w:sz w:val="24"/>
          <w:szCs w:val="24"/>
        </w:rPr>
        <w:t>仪器完检后，超过6个月不办理缴费提取，我方根据政府有关部门规定，将做无主处理。</w:t>
      </w:r>
    </w:p>
    <w:p w:rsidR="0006080E" w:rsidRDefault="0006080E" w:rsidP="0006080E">
      <w:pPr>
        <w:spacing w:beforeLines="50" w:afterLines="50"/>
        <w:ind w:firstLineChars="200" w:firstLine="482"/>
        <w:jc w:val="left"/>
        <w:rPr>
          <w:rFonts w:ascii="仿宋" w:eastAsia="仿宋" w:hAnsi="仿宋" w:hint="eastAsia"/>
          <w:b/>
          <w:color w:val="FF0000"/>
          <w:sz w:val="24"/>
          <w:szCs w:val="24"/>
        </w:rPr>
      </w:pPr>
      <w:r>
        <w:rPr>
          <w:rFonts w:ascii="仿宋" w:eastAsia="仿宋" w:hAnsi="仿宋" w:hint="eastAsia"/>
          <w:b/>
          <w:color w:val="FF0000"/>
          <w:sz w:val="24"/>
          <w:szCs w:val="24"/>
        </w:rPr>
        <w:t>注：凡不提供</w:t>
      </w:r>
      <w:r>
        <w:rPr>
          <w:rFonts w:ascii="仿宋" w:eastAsia="仿宋" w:hAnsi="仿宋" w:cs="仿宋" w:hint="eastAsia"/>
          <w:b/>
          <w:color w:val="FF0000"/>
          <w:sz w:val="24"/>
          <w:szCs w:val="24"/>
        </w:rPr>
        <w:t>《检校委托单》和客户签字/盖章的邮寄业务须知确认书的，我方直接退件不做受理，</w:t>
      </w:r>
      <w:r>
        <w:rPr>
          <w:rFonts w:ascii="仿宋" w:eastAsia="仿宋" w:hAnsi="仿宋" w:hint="eastAsia"/>
          <w:b/>
          <w:color w:val="FF0000"/>
          <w:sz w:val="24"/>
          <w:szCs w:val="24"/>
        </w:rPr>
        <w:t>造成所有后果客户自行承担。</w:t>
      </w:r>
    </w:p>
    <w:tbl>
      <w:tblPr>
        <w:tblStyle w:val="a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106"/>
        <w:gridCol w:w="4195"/>
      </w:tblGrid>
      <w:tr w:rsidR="0006080E" w:rsidTr="0006080E">
        <w:tc>
          <w:tcPr>
            <w:tcW w:w="4111" w:type="dxa"/>
            <w:hideMark/>
          </w:tcPr>
          <w:p w:rsidR="0006080E" w:rsidRDefault="0006080E">
            <w:pPr>
              <w:jc w:val="left"/>
              <w:rPr>
                <w:rFonts w:ascii="华文楷体" w:eastAsia="华文楷体" w:hAnsi="华文楷体"/>
                <w:sz w:val="21"/>
                <w:szCs w:val="21"/>
              </w:rPr>
            </w:pPr>
            <w:r>
              <w:rPr>
                <w:rFonts w:ascii="华文楷体" w:eastAsia="华文楷体" w:hAnsi="华文楷体" w:hint="eastAsia"/>
                <w:szCs w:val="21"/>
              </w:rPr>
              <w:t xml:space="preserve">邮寄信息 </w:t>
            </w:r>
          </w:p>
        </w:tc>
        <w:tc>
          <w:tcPr>
            <w:tcW w:w="4200" w:type="dxa"/>
            <w:hideMark/>
          </w:tcPr>
          <w:p w:rsidR="0006080E" w:rsidRDefault="0006080E">
            <w:pPr>
              <w:jc w:val="left"/>
              <w:rPr>
                <w:rFonts w:ascii="华文楷体" w:eastAsia="华文楷体" w:hAnsi="华文楷体"/>
                <w:sz w:val="21"/>
                <w:szCs w:val="21"/>
              </w:rPr>
            </w:pPr>
            <w:r>
              <w:rPr>
                <w:rFonts w:ascii="华文楷体" w:eastAsia="华文楷体" w:hAnsi="华文楷体" w:hint="eastAsia"/>
                <w:szCs w:val="21"/>
              </w:rPr>
              <w:t>账号信息</w:t>
            </w:r>
          </w:p>
        </w:tc>
      </w:tr>
      <w:tr w:rsidR="0006080E" w:rsidTr="0006080E">
        <w:tc>
          <w:tcPr>
            <w:tcW w:w="4111" w:type="dxa"/>
            <w:vAlign w:val="center"/>
            <w:hideMark/>
          </w:tcPr>
          <w:p w:rsidR="0006080E" w:rsidRDefault="0006080E">
            <w:pPr>
              <w:rPr>
                <w:rFonts w:ascii="华文楷体" w:eastAsia="华文楷体" w:hAnsi="华文楷体"/>
                <w:sz w:val="21"/>
                <w:szCs w:val="21"/>
              </w:rPr>
            </w:pPr>
            <w:r>
              <w:rPr>
                <w:rFonts w:ascii="华文楷体" w:eastAsia="华文楷体" w:hAnsi="华文楷体" w:hint="eastAsia"/>
                <w:szCs w:val="21"/>
              </w:rPr>
              <w:t>单  位：武汉检验检测认证发展集团有限公司</w:t>
            </w:r>
          </w:p>
        </w:tc>
        <w:tc>
          <w:tcPr>
            <w:tcW w:w="4200" w:type="dxa"/>
            <w:hideMark/>
          </w:tcPr>
          <w:p w:rsidR="0006080E" w:rsidRDefault="0006080E">
            <w:pPr>
              <w:jc w:val="left"/>
              <w:rPr>
                <w:rFonts w:ascii="华文楷体" w:eastAsia="华文楷体" w:hAnsi="华文楷体"/>
                <w:sz w:val="21"/>
                <w:szCs w:val="21"/>
              </w:rPr>
            </w:pPr>
            <w:r>
              <w:rPr>
                <w:rFonts w:ascii="华文楷体" w:eastAsia="华文楷体" w:hAnsi="华文楷体" w:hint="eastAsia"/>
                <w:szCs w:val="21"/>
              </w:rPr>
              <w:t>户  名：武汉检验检测认证发展集团有限公司</w:t>
            </w:r>
          </w:p>
        </w:tc>
      </w:tr>
      <w:tr w:rsidR="0006080E" w:rsidTr="0006080E">
        <w:tc>
          <w:tcPr>
            <w:tcW w:w="4111" w:type="dxa"/>
            <w:hideMark/>
          </w:tcPr>
          <w:p w:rsidR="0006080E" w:rsidRDefault="0006080E">
            <w:pPr>
              <w:rPr>
                <w:rFonts w:ascii="华文楷体" w:eastAsia="华文楷体" w:hAnsi="华文楷体"/>
                <w:sz w:val="21"/>
                <w:szCs w:val="21"/>
              </w:rPr>
            </w:pPr>
            <w:r>
              <w:rPr>
                <w:rFonts w:ascii="华文楷体" w:eastAsia="华文楷体" w:hAnsi="华文楷体" w:hint="eastAsia"/>
                <w:szCs w:val="21"/>
              </w:rPr>
              <w:t>地  址：</w:t>
            </w:r>
            <w:r>
              <w:rPr>
                <w:rFonts w:ascii="华文楷体" w:eastAsia="华文楷体" w:hAnsi="华文楷体" w:hint="eastAsia"/>
                <w:spacing w:val="-6"/>
                <w:szCs w:val="21"/>
              </w:rPr>
              <w:t>湖北省武汉市汉阳区江堤中路28号</w:t>
            </w:r>
          </w:p>
        </w:tc>
        <w:tc>
          <w:tcPr>
            <w:tcW w:w="4200" w:type="dxa"/>
            <w:hideMark/>
          </w:tcPr>
          <w:p w:rsidR="0006080E" w:rsidRDefault="0006080E">
            <w:pPr>
              <w:jc w:val="left"/>
              <w:rPr>
                <w:rFonts w:ascii="华文楷体" w:eastAsia="华文楷体" w:hAnsi="华文楷体"/>
                <w:spacing w:val="-6"/>
                <w:sz w:val="21"/>
                <w:szCs w:val="21"/>
              </w:rPr>
            </w:pPr>
            <w:r>
              <w:rPr>
                <w:rFonts w:ascii="华文楷体" w:eastAsia="华文楷体" w:hAnsi="华文楷体" w:hint="eastAsia"/>
                <w:spacing w:val="-6"/>
                <w:szCs w:val="21"/>
              </w:rPr>
              <w:t>银行账号：224011001268231</w:t>
            </w:r>
          </w:p>
        </w:tc>
      </w:tr>
      <w:tr w:rsidR="0006080E" w:rsidTr="0006080E">
        <w:tc>
          <w:tcPr>
            <w:tcW w:w="4111" w:type="dxa"/>
            <w:hideMark/>
          </w:tcPr>
          <w:p w:rsidR="0006080E" w:rsidRDefault="0006080E">
            <w:pPr>
              <w:jc w:val="left"/>
              <w:rPr>
                <w:rFonts w:ascii="华文楷体" w:eastAsia="华文楷体" w:hAnsi="华文楷体"/>
                <w:sz w:val="21"/>
                <w:szCs w:val="21"/>
              </w:rPr>
            </w:pPr>
            <w:r>
              <w:rPr>
                <w:rFonts w:ascii="华文楷体" w:eastAsia="华文楷体" w:hAnsi="华文楷体" w:hint="eastAsia"/>
                <w:szCs w:val="21"/>
              </w:rPr>
              <w:t>收件人：综合办（邮寄业务）</w:t>
            </w:r>
          </w:p>
        </w:tc>
        <w:tc>
          <w:tcPr>
            <w:tcW w:w="4200" w:type="dxa"/>
            <w:hideMark/>
          </w:tcPr>
          <w:p w:rsidR="0006080E" w:rsidRDefault="0006080E">
            <w:pPr>
              <w:jc w:val="left"/>
              <w:rPr>
                <w:rFonts w:ascii="华文楷体" w:eastAsia="华文楷体" w:hAnsi="华文楷体"/>
                <w:spacing w:val="-6"/>
                <w:sz w:val="21"/>
                <w:szCs w:val="21"/>
              </w:rPr>
            </w:pPr>
            <w:r>
              <w:rPr>
                <w:rFonts w:ascii="华文楷体" w:eastAsia="华文楷体" w:hAnsi="华文楷体" w:hint="eastAsia"/>
                <w:spacing w:val="-6"/>
                <w:szCs w:val="21"/>
              </w:rPr>
              <w:t>开户行：汉口银行营业部</w:t>
            </w:r>
          </w:p>
        </w:tc>
      </w:tr>
      <w:tr w:rsidR="0006080E" w:rsidTr="0006080E">
        <w:tc>
          <w:tcPr>
            <w:tcW w:w="4111" w:type="dxa"/>
            <w:hideMark/>
          </w:tcPr>
          <w:p w:rsidR="0006080E" w:rsidRDefault="0006080E">
            <w:pPr>
              <w:jc w:val="left"/>
              <w:rPr>
                <w:rFonts w:ascii="华文楷体" w:eastAsia="华文楷体" w:hAnsi="华文楷体"/>
                <w:sz w:val="21"/>
                <w:szCs w:val="21"/>
              </w:rPr>
            </w:pPr>
            <w:r>
              <w:rPr>
                <w:rFonts w:ascii="华文楷体" w:eastAsia="华文楷体" w:hAnsi="华文楷体" w:hint="eastAsia"/>
                <w:szCs w:val="21"/>
              </w:rPr>
              <w:t>电  话：027-84846917</w:t>
            </w:r>
            <w:bookmarkStart w:id="0" w:name="_GoBack"/>
            <w:bookmarkEnd w:id="0"/>
          </w:p>
        </w:tc>
        <w:tc>
          <w:tcPr>
            <w:tcW w:w="4200" w:type="dxa"/>
            <w:hideMark/>
          </w:tcPr>
          <w:p w:rsidR="0006080E" w:rsidRDefault="0006080E">
            <w:pPr>
              <w:jc w:val="left"/>
              <w:rPr>
                <w:rFonts w:ascii="华文楷体" w:eastAsia="华文楷体" w:hAnsi="华文楷体"/>
                <w:spacing w:val="-6"/>
                <w:sz w:val="21"/>
                <w:szCs w:val="21"/>
              </w:rPr>
            </w:pPr>
            <w:r>
              <w:rPr>
                <w:rFonts w:ascii="华文楷体" w:eastAsia="华文楷体" w:hAnsi="华文楷体" w:hint="eastAsia"/>
                <w:spacing w:val="-6"/>
                <w:szCs w:val="21"/>
              </w:rPr>
              <w:t>行  号：313521000020</w:t>
            </w:r>
          </w:p>
        </w:tc>
      </w:tr>
    </w:tbl>
    <w:p w:rsidR="0006080E" w:rsidRDefault="0006080E" w:rsidP="0006080E">
      <w:pPr>
        <w:ind w:leftChars="-550" w:left="-1155" w:rightChars="-558" w:right="-1172" w:firstLineChars="245" w:firstLine="515"/>
        <w:jc w:val="center"/>
        <w:rPr>
          <w:rFonts w:ascii="华文楷体" w:eastAsia="华文楷体" w:hAnsi="华文楷体" w:hint="eastAsia"/>
          <w:b/>
          <w:color w:val="FF0000"/>
          <w:szCs w:val="21"/>
        </w:rPr>
      </w:pPr>
    </w:p>
    <w:p w:rsidR="0006080E" w:rsidRDefault="0006080E" w:rsidP="0006080E">
      <w:pPr>
        <w:ind w:leftChars="-550" w:left="-1155" w:rightChars="-558" w:right="-1172" w:firstLineChars="245" w:firstLine="515"/>
        <w:jc w:val="left"/>
        <w:rPr>
          <w:rFonts w:ascii="华文楷体" w:eastAsia="华文楷体" w:hAnsi="华文楷体" w:hint="eastAsia"/>
          <w:b/>
          <w:color w:val="000000" w:themeColor="text1"/>
          <w:szCs w:val="21"/>
        </w:rPr>
      </w:pPr>
      <w:r>
        <w:rPr>
          <w:rFonts w:ascii="华文楷体" w:eastAsia="华文楷体" w:hAnsi="华文楷体" w:hint="eastAsia"/>
          <w:b/>
          <w:color w:val="000000" w:themeColor="text1"/>
          <w:szCs w:val="21"/>
        </w:rPr>
        <w:t xml:space="preserve">          </w:t>
      </w:r>
      <w:r>
        <w:rPr>
          <w:rFonts w:ascii="华文楷体" w:eastAsia="华文楷体" w:hAnsi="华文楷体" w:hint="eastAsia"/>
          <w:b/>
          <w:bCs/>
          <w:szCs w:val="21"/>
        </w:rPr>
        <w:t xml:space="preserve">官网预约编号：               联系方式（手机）：      </w:t>
      </w:r>
    </w:p>
    <w:p w:rsidR="0006080E" w:rsidRDefault="0006080E" w:rsidP="0006080E">
      <w:pPr>
        <w:wordWrap w:val="0"/>
        <w:ind w:firstLineChars="200" w:firstLine="420"/>
        <w:jc w:val="right"/>
        <w:rPr>
          <w:rFonts w:ascii="华文楷体" w:eastAsia="华文楷体" w:hAnsi="华文楷体" w:hint="eastAsia"/>
          <w:b/>
          <w:bCs/>
          <w:sz w:val="32"/>
          <w:szCs w:val="32"/>
        </w:rPr>
      </w:pPr>
      <w:r>
        <w:rPr>
          <w:rFonts w:ascii="华文楷体" w:eastAsia="华文楷体" w:hAnsi="华文楷体" w:hint="eastAsia"/>
          <w:b/>
          <w:bCs/>
          <w:szCs w:val="21"/>
        </w:rPr>
        <w:t xml:space="preserve">客户代表（签字）：            日   期：                    委托单位（盖章）     </w:t>
      </w:r>
      <w:r>
        <w:rPr>
          <w:rFonts w:ascii="华文楷体" w:eastAsia="华文楷体" w:hAnsi="华文楷体" w:hint="eastAsia"/>
          <w:b/>
          <w:bCs/>
          <w:sz w:val="32"/>
          <w:szCs w:val="32"/>
        </w:rPr>
        <w:t xml:space="preserve">        </w:t>
      </w:r>
    </w:p>
    <w:p w:rsidR="0006080E" w:rsidRDefault="0006080E" w:rsidP="0006080E">
      <w:pPr>
        <w:rPr>
          <w:rFonts w:hint="eastAsia"/>
        </w:rPr>
      </w:pPr>
    </w:p>
    <w:p w:rsidR="00897E7F" w:rsidRDefault="00897E7F"/>
    <w:sectPr w:rsidR="00897E7F" w:rsidSect="00897E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772" w:rsidRDefault="001C4772" w:rsidP="0006080E">
      <w:r>
        <w:separator/>
      </w:r>
    </w:p>
  </w:endnote>
  <w:endnote w:type="continuationSeparator" w:id="0">
    <w:p w:rsidR="001C4772" w:rsidRDefault="001C4772" w:rsidP="000608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772" w:rsidRDefault="001C4772" w:rsidP="0006080E">
      <w:r>
        <w:separator/>
      </w:r>
    </w:p>
  </w:footnote>
  <w:footnote w:type="continuationSeparator" w:id="0">
    <w:p w:rsidR="001C4772" w:rsidRDefault="001C4772" w:rsidP="000608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80E"/>
    <w:rsid w:val="0006080E"/>
    <w:rsid w:val="001C4772"/>
    <w:rsid w:val="00897E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08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080E"/>
    <w:rPr>
      <w:sz w:val="18"/>
      <w:szCs w:val="18"/>
    </w:rPr>
  </w:style>
  <w:style w:type="paragraph" w:styleId="a4">
    <w:name w:val="footer"/>
    <w:basedOn w:val="a"/>
    <w:link w:val="Char0"/>
    <w:uiPriority w:val="99"/>
    <w:semiHidden/>
    <w:unhideWhenUsed/>
    <w:rsid w:val="000608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080E"/>
    <w:rPr>
      <w:sz w:val="18"/>
      <w:szCs w:val="18"/>
    </w:rPr>
  </w:style>
  <w:style w:type="table" w:styleId="a5">
    <w:name w:val="Table Grid"/>
    <w:basedOn w:val="a1"/>
    <w:qFormat/>
    <w:rsid w:val="0006080E"/>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92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3</cp:revision>
  <dcterms:created xsi:type="dcterms:W3CDTF">2026-04-01T01:42:00Z</dcterms:created>
  <dcterms:modified xsi:type="dcterms:W3CDTF">2026-04-01T01:42:00Z</dcterms:modified>
</cp:coreProperties>
</file>